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</w:rPr>
      </w:pPr>
      <w:r w:rsidRPr="00B10735">
        <w:rPr>
          <w:rFonts w:ascii="Times New Roman" w:eastAsia="Times New Roman" w:hAnsi="Times New Roman" w:cs="Times New Roman"/>
          <w:i/>
          <w:color w:val="0F243E" w:themeColor="text2" w:themeShade="80"/>
          <w:sz w:val="28"/>
        </w:rPr>
        <w:t>Евдокимова И. М.</w:t>
      </w:r>
    </w:p>
    <w:p w:rsidR="00B10735" w:rsidRPr="00B10735" w:rsidRDefault="00B10735" w:rsidP="000025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Удмурт</w:t>
      </w:r>
      <w:proofErr w:type="gram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 но ӟуч </w:t>
      </w: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калыкъёслэн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эшъяськонзылы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 сӥзем </w:t>
      </w: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монументэз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суредан</w:t>
      </w:r>
      <w:proofErr w:type="spellEnd"/>
    </w:p>
    <w:p w:rsidR="00B10735" w:rsidRPr="00B10735" w:rsidRDefault="00B10735" w:rsidP="000025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Сочинение-описание 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дасяськон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урок.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Уроклэн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ужпумъёсыз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: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дасяськоно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сочинение-описание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;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тодматоно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эшъяськон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монументэнызы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скульпторен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калыкеныд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данъяськон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мылкыд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пыӵатоно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Обрудование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: компьютер, презентация, «Ӟечбур!» №8, 2008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Уроклэн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>мынэмез</w:t>
      </w:r>
      <w:proofErr w:type="spellEnd"/>
      <w:r w:rsidRPr="00B10735">
        <w:rPr>
          <w:rFonts w:ascii="Times New Roman" w:eastAsia="Times New Roman" w:hAnsi="Times New Roman" w:cs="Times New Roman"/>
          <w:b/>
          <w:color w:val="0F243E" w:themeColor="text2" w:themeShade="80"/>
          <w:sz w:val="28"/>
        </w:rPr>
        <w:t xml:space="preserve">: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Туннэ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асьмеос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дасяськом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сочинение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Лыдӟе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уроклэсь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темазэ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вералэ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карыны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асьмеос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туннэ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урокын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? (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тодматсконо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быгатоно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сое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суреданы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)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Кызьы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малпаськоды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капчи-а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суреданы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(описывать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карыны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)?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Секыт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соин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кылдытэмын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вал кӧня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группаос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: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историкъёс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архитекторъёс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искусствоведъёс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лингвистъёс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Котькуд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группалэн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вал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аслаз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заданиез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Поттӥськом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черновикъёсмес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Тӥляд валтӥсь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ужпумды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: сак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кылзыны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ог-огдэс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асьтэлы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кулэзэ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черновикъёсады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Уроклэн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мынэмезъя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лэсьтом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план.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Кутском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ужаны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Котькуд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снпельметлэн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вань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аслаз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историез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Со пуктӥське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малы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яке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кинлы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сӥзьыса. Нош али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асьмелы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валаны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малы та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пуктэмын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тыршоно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луоз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сое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кылъёсын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суреданы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- «Котьку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Россиен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ӵош»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Нырысь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тодматском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лингвистъёслэн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уженызы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: (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таиз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лябъёсызлыгес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дышетскисьёслы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)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Монумент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латин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берыктыса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«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ваён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»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шуэм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Память.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Памятник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Медь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ыргон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Сталь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андан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Кузне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ц-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дуриськись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кебитчи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Воин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ожгарчи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Знамя, фла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г-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куншет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lastRenderedPageBreak/>
        <w:t>Особенность – аспӧртэмлык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()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сётом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историкъёслы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вал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ӥ?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1558-тӥ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йылпумъяське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Удмурт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шаермылэн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ӟуч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государствое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пыремез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Со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нуналысен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Удмуртия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Россиялэн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оглюкетэз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луиз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400 ар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тырмонлы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Ижкарын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кутскемын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лэсьтыны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ӟуч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эшъяськонзылы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сӥзем  монумент.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лэсьтыса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быдттӥзы 1972-тӥ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Та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аре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усьтӥськон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ужрадэз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ортчиз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та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усьтӥськемез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дырысен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тырме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(кӧня ар?) – 40 ар.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Собере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татын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ортчылыны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кутскизы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ӧртэм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ужрадъёс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праздникъёс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Тау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историкъёслы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Озьыен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малы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сӥземын та монумент?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усьтӥськиз монумент? Кыӵе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ужрадлы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сӥземын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усьтӥськемез? Таӵе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сведениос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асьмелы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луозы-а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сочинениямы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Нош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планмылэсь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нырысетӥ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пунктсэ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кызьы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йыръялом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? (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кылдэмезлэн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историез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) 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Нош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кин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меда вал та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авторез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скульпторез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Исскуствоведъёслы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ӟуч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эшъяськонзылы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сӥзем 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скульпторез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Удмуртиысь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художник Александр Николаевич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Бурганов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Вордӥськемын со 1935-тӥ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Баку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городын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Йылпумъям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Москваысь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художественно-промышленной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училищеез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собере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отын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трос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ӵоже ужам. Нош 1968-1972-тӥ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аръёсы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тыршем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ӟуч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эшъяськонзылы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сӥзем  монумент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бордын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Озьы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юрттӥсьёсыз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полын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вылӥллям архитектор Р. К.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Топуридзе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инженер Е. Г.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Бисноватый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Мар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выльзэ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тодӥды 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исскуствоведъёслэн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верамысьтызы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Планмылэсь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тазэ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люкетэзлы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кыӵе ним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сётысалды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(А. Н.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Бурганов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скульпторез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/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авторез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).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Сочинение-описание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гожъяку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умой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луоз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котькуд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детальзэ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пусйыса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Та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бордын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ужазы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архитекторъёс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Кыӵе вал тӥляд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ужпумъёсты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?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А. Н.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Бурганов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та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быдэстэмлэсь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азьло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ӟеч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тодматскем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удмурт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калкылэн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творчествоеныз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Шаерысьтымы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оружейникъёсты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лыдэ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басьтыса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лэсьтон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материал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ыргон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андан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быръем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Монумент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ӧрмемын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вылэ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радъяса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возьматэм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кӧня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сюжетъёслэсь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Сюжетъёс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ог-огенызы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герӟаса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лэсьтэмын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зарниям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ыргонлэсь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: 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Нырысетӥ фигура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молотэн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дуриськись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возьматэ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ужын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азинсконъёсыз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Кыкетӥез фигура: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ожгарчиос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шаермес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утёнын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тупаса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улонэз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возьматэ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Самой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йылысез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фигура – национальной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костюмъёсын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нылкышноос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киязы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куншет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Таиз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фигура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возьматэ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равенствоез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Пуштросэзъя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таиз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тужгес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паськыт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бадӟым.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Соин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самой вылӥяз. Нош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мукет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палаз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озьы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вылэ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огзы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радъяса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лэсьтылэмын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Россилэн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Удмуртилэн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эмблемаосыз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Урдэсаз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бадӟымесь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букваосын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гожтэмын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: «Дан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ӟуч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калыкъёслэн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бадӟым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вынлыко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эшъяськонзылы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!»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Монумент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интыяськемын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Ижкарлэн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тужгес</w:t>
      </w:r>
      <w:proofErr w:type="spellEnd"/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pacing w:val="-20"/>
          <w:sz w:val="28"/>
        </w:rPr>
        <w:t>чебер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pacing w:val="-2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pacing w:val="-20"/>
          <w:sz w:val="28"/>
        </w:rPr>
        <w:t>шулдыр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pacing w:val="-2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pacing w:val="-20"/>
          <w:sz w:val="28"/>
        </w:rPr>
        <w:t>интыяз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–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Иж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тымет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дурын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Архитекторъёс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туж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тунсыко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материал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веразы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асьмелы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Кыӵе валтӥсь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интыоссэ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асьмеос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пусйыны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быгатом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Планмылы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йыръян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сётӥськом (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вылтусыз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/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 аспӧртэмлыкъёсыз)</w:t>
      </w:r>
    </w:p>
    <w:p w:rsidR="00B10735" w:rsidRPr="00B10735" w:rsidRDefault="00B10735" w:rsidP="00B107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Табере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ойдолэ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чаклалом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ваньмыз-а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кулэез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вань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черновикъёсады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? (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гожъямзэс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лыдӟо)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Нош али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ойдолэ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лыдњом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«Ӟечбур!»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газетэ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потэм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Ижкарын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дышетскись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Ирина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Ильиналэсь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«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ваньзэ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уг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валаськы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на,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анаелы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оскисько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»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статьяысьтыз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эшъяськонлы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сӥзем монумент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сярысь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гожтэмзэ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Лыдӟомы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пусъем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интыоссэ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Одӥгез лыдӟе,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мукетъёс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кылзо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следить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каро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вераны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быгатӥськоды лыдӟемды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пумысен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Кинэн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нылаш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ӵошатэ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Монументэн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герӟаськем кыӵе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чаклан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сярысь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тодӥды?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малпа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Ирина Ильина ас удмурт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калыкез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сярысь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Нош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синпельмет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сярысь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?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малпасько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сочиненидэс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йылпумъякуды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,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ӥ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гожтоды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монумент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сярысь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асьтэ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малпандэс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.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Татысь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ик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потэ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планмылэн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берпуметӥ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йыръянэз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 (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мынам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малпанъёсы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.)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Тодэ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лыктэ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Флор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Васильевлэн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кылбур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чуръёсыз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: 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Бен,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Волга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Камтэк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уз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лу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чебер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,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Волгамытэк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нош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Кама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ӧвӧл.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Россиятэк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ӧвӧ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л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Удмурт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шаер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Нош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мон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понна</w:t>
      </w:r>
      <w:proofErr w:type="spellEnd"/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Удмуртитэк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gram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Россия</w:t>
      </w:r>
      <w:proofErr w:type="gram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но ӧвӧл!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 </w:t>
      </w:r>
    </w:p>
    <w:p w:rsidR="00B10735" w:rsidRPr="00B10735" w:rsidRDefault="00B10735" w:rsidP="00B1073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Сочиненизэс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гожъяны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 xml:space="preserve"> </w:t>
      </w:r>
      <w:proofErr w:type="spellStart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кутско</w:t>
      </w:r>
      <w:proofErr w:type="spellEnd"/>
      <w:r w:rsidRPr="00B10735">
        <w:rPr>
          <w:rFonts w:ascii="Times New Roman" w:eastAsia="Times New Roman" w:hAnsi="Times New Roman" w:cs="Times New Roman"/>
          <w:color w:val="0F243E" w:themeColor="text2" w:themeShade="80"/>
          <w:sz w:val="28"/>
        </w:rPr>
        <w:t>.</w:t>
      </w:r>
    </w:p>
    <w:p w:rsidR="002462DA" w:rsidRDefault="002462DA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B10735" w:rsidRPr="00B10735" w:rsidRDefault="00B10735" w:rsidP="00B10735">
      <w:pPr>
        <w:spacing w:after="0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 w:rsidRPr="00B10735"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107315</wp:posOffset>
            </wp:positionV>
            <wp:extent cx="3448685" cy="27603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0735"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107315</wp:posOffset>
            </wp:positionV>
            <wp:extent cx="3603625" cy="362267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2462DA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 w:rsidRPr="00B10735"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180340</wp:posOffset>
            </wp:positionV>
            <wp:extent cx="3086100" cy="23114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2DA" w:rsidRPr="00B10735" w:rsidRDefault="002462D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 w:rsidRPr="00B10735"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2682779</wp:posOffset>
            </wp:positionH>
            <wp:positionV relativeFrom="paragraph">
              <wp:posOffset>1785</wp:posOffset>
            </wp:positionV>
            <wp:extent cx="4311410" cy="3226279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10" cy="322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 w:rsidRPr="00B10735"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11430</wp:posOffset>
            </wp:positionV>
            <wp:extent cx="2327275" cy="476123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798" r="24244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476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 w:rsidRPr="00B10735"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37465</wp:posOffset>
            </wp:positionV>
            <wp:extent cx="3133090" cy="3191510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31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</w:pPr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 xml:space="preserve">Умой </w:t>
      </w:r>
      <w:proofErr w:type="spellStart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>эшед</w:t>
      </w:r>
      <w:proofErr w:type="spellEnd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 xml:space="preserve"> </w:t>
      </w:r>
      <w:proofErr w:type="spellStart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>дышетоз</w:t>
      </w:r>
      <w:proofErr w:type="spellEnd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 xml:space="preserve">, </w:t>
      </w:r>
      <w:proofErr w:type="spellStart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>уродэз</w:t>
      </w:r>
      <w:proofErr w:type="spellEnd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 xml:space="preserve"> </w:t>
      </w:r>
      <w:proofErr w:type="spellStart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>серекъялоз</w:t>
      </w:r>
      <w:proofErr w:type="spellEnd"/>
      <w:r w:rsidRPr="00B10735">
        <w:rPr>
          <w:rFonts w:ascii="Times New Roman" w:hAnsi="Times New Roman" w:cs="Times New Roman"/>
          <w:color w:val="0F243E" w:themeColor="text2" w:themeShade="80"/>
          <w:spacing w:val="20"/>
          <w:sz w:val="230"/>
          <w:szCs w:val="230"/>
        </w:rPr>
        <w:t>.</w:t>
      </w: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20"/>
          <w:szCs w:val="144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D05CD8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8"/>
        </w:rPr>
        <w:pict>
          <v:rect id="_x0000_s1027" style="position:absolute;left:0;text-align:left;margin-left:-58.25pt;margin-top:-30.1pt;width:554.3pt;height:796.1pt;z-index:-251655168" fillcolor="white [3201]" strokecolor="black [3200]" strokeweight="5pt">
            <v:stroke linestyle="thickThin"/>
            <v:shadow color="#868686"/>
          </v:rect>
        </w:pict>
      </w: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EA74F4" w:rsidRPr="00B10735" w:rsidRDefault="00EA74F4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-1457960</wp:posOffset>
            </wp:positionH>
            <wp:positionV relativeFrom="paragraph">
              <wp:posOffset>1343025</wp:posOffset>
            </wp:positionV>
            <wp:extent cx="8024495" cy="6035675"/>
            <wp:effectExtent l="0" t="990600" r="0" b="974725"/>
            <wp:wrapTight wrapText="bothSides">
              <wp:wrapPolygon edited="0">
                <wp:start x="21590" y="-82"/>
                <wp:lineTo x="53" y="-82"/>
                <wp:lineTo x="53" y="21598"/>
                <wp:lineTo x="21590" y="21598"/>
                <wp:lineTo x="21590" y="-82"/>
              </wp:wrapPolygon>
            </wp:wrapTight>
            <wp:docPr id="3" name="Рисунок 1" descr="D:\Удмурт кыл\фотоколлаж\фото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дмурт кыл\фотоколлаж\фотоколлаж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24495" cy="603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C2100A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6067A2" w:rsidRDefault="006067A2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</w:p>
    <w:p w:rsidR="00C2100A" w:rsidRPr="00B10735" w:rsidRDefault="00821C78" w:rsidP="00741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243E" w:themeColor="text2" w:themeShade="80"/>
          <w:sz w:val="28"/>
        </w:rPr>
      </w:pPr>
      <w:r w:rsidRPr="00821C78"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4.75pt;margin-top:229.65pt;width:460.85pt;height:254.05pt;z-index:251660288;mso-position-horizontal-relative:margin;mso-position-vertical-relative:margin" fillcolor="red" strokecolor="black [3213]">
            <v:shadow color="#868686"/>
            <v:textpath style="font-family:&quot;Times New Roman Udm&quot;;font-size:28pt;font-weight:bold;v-text-kern:t" trim="t" fitpath="t" string="УДМУРТ НО ЊУЧ&#10; КАЛЫКЪЁСЛЭН &#10;ЭШЪЯСЬКОНЗЫЛЫ&#10; СЋЗЕМ МОНУМЕНТЭЗ&#10; СУРЕДАН"/>
            <w10:wrap type="square" anchorx="margin" anchory="margin"/>
          </v:shape>
        </w:pict>
      </w:r>
    </w:p>
    <w:sectPr w:rsidR="00C2100A" w:rsidRPr="00B10735" w:rsidSect="00B1073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67F30"/>
    <w:rsid w:val="000025B7"/>
    <w:rsid w:val="00016293"/>
    <w:rsid w:val="00092D2A"/>
    <w:rsid w:val="00123805"/>
    <w:rsid w:val="0015197B"/>
    <w:rsid w:val="00167F30"/>
    <w:rsid w:val="001E3284"/>
    <w:rsid w:val="002462DA"/>
    <w:rsid w:val="00312459"/>
    <w:rsid w:val="00551DDA"/>
    <w:rsid w:val="005F0CC5"/>
    <w:rsid w:val="006067A2"/>
    <w:rsid w:val="006B2A91"/>
    <w:rsid w:val="006C499B"/>
    <w:rsid w:val="00741147"/>
    <w:rsid w:val="007B0906"/>
    <w:rsid w:val="007D337B"/>
    <w:rsid w:val="007E0E8D"/>
    <w:rsid w:val="00821C78"/>
    <w:rsid w:val="0095797E"/>
    <w:rsid w:val="009C1AFE"/>
    <w:rsid w:val="00B10735"/>
    <w:rsid w:val="00B6296B"/>
    <w:rsid w:val="00C1416B"/>
    <w:rsid w:val="00C2100A"/>
    <w:rsid w:val="00C21882"/>
    <w:rsid w:val="00C677E2"/>
    <w:rsid w:val="00D05CD8"/>
    <w:rsid w:val="00DD7EEB"/>
    <w:rsid w:val="00E072A5"/>
    <w:rsid w:val="00E806C2"/>
    <w:rsid w:val="00EA74F4"/>
    <w:rsid w:val="00F3169F"/>
    <w:rsid w:val="00F97BEA"/>
    <w:rsid w:val="00FB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red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1147"/>
  </w:style>
  <w:style w:type="paragraph" w:customStyle="1" w:styleId="c14">
    <w:name w:val="c14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4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6C99-F7E3-4903-912E-0E5F84C6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6</cp:revision>
  <cp:lastPrinted>2015-10-27T08:51:00Z</cp:lastPrinted>
  <dcterms:created xsi:type="dcterms:W3CDTF">2012-03-11T18:01:00Z</dcterms:created>
  <dcterms:modified xsi:type="dcterms:W3CDTF">2015-10-27T08:52:00Z</dcterms:modified>
</cp:coreProperties>
</file>